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 xml:space="preserve">                                         Банковская отчетность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 xml:space="preserve">                         +--------------+--------------------------------------+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 xml:space="preserve">                         |              |                        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 xml:space="preserve">                         |              | Код кредитной организации (филиала)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ab/>
        <w:t xml:space="preserve">              </w:t>
      </w:r>
      <w:r w:rsidR="003C1648" w:rsidRPr="0028238E">
        <w:rPr>
          <w:rFonts w:ascii="Courier New" w:hAnsi="Courier New" w:cs="Courier New"/>
          <w:sz w:val="16"/>
          <w:szCs w:val="16"/>
        </w:rPr>
        <w:t xml:space="preserve"> </w:t>
      </w:r>
      <w:r w:rsidRPr="003C1648">
        <w:rPr>
          <w:rFonts w:ascii="Courier New" w:hAnsi="Courier New" w:cs="Courier New"/>
          <w:sz w:val="16"/>
          <w:szCs w:val="16"/>
        </w:rPr>
        <w:t xml:space="preserve">   |Код территории|                        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ab/>
        <w:t xml:space="preserve">               </w:t>
      </w:r>
      <w:r w:rsidR="003C1648" w:rsidRPr="0028238E">
        <w:rPr>
          <w:rFonts w:ascii="Courier New" w:hAnsi="Courier New" w:cs="Courier New"/>
          <w:sz w:val="16"/>
          <w:szCs w:val="16"/>
        </w:rPr>
        <w:t xml:space="preserve"> </w:t>
      </w:r>
      <w:r w:rsidRPr="003C1648">
        <w:rPr>
          <w:rFonts w:ascii="Courier New" w:hAnsi="Courier New" w:cs="Courier New"/>
          <w:sz w:val="16"/>
          <w:szCs w:val="16"/>
        </w:rPr>
        <w:t xml:space="preserve">  |              |                                      |</w:t>
      </w:r>
      <w:r w:rsidRPr="003C1648">
        <w:rPr>
          <w:rFonts w:ascii="Courier New" w:hAnsi="Courier New" w:cs="Courier New"/>
          <w:sz w:val="16"/>
          <w:szCs w:val="16"/>
        </w:rPr>
        <w:tab/>
      </w:r>
      <w:r w:rsidRPr="003C1648">
        <w:rPr>
          <w:rFonts w:ascii="Courier New" w:hAnsi="Courier New" w:cs="Courier New"/>
          <w:sz w:val="16"/>
          <w:szCs w:val="16"/>
        </w:rPr>
        <w:tab/>
      </w:r>
      <w:r w:rsidRPr="003C1648">
        <w:rPr>
          <w:rFonts w:ascii="Courier New" w:hAnsi="Courier New" w:cs="Courier New"/>
          <w:sz w:val="16"/>
          <w:szCs w:val="16"/>
        </w:rPr>
        <w:tab/>
      </w:r>
      <w:r w:rsidRPr="003C1648">
        <w:rPr>
          <w:rFonts w:ascii="Courier New" w:hAnsi="Courier New" w:cs="Courier New"/>
          <w:sz w:val="16"/>
          <w:szCs w:val="16"/>
        </w:rPr>
        <w:tab/>
        <w:t xml:space="preserve">                  |  по ОКАТО    +----------------+---------------------+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 xml:space="preserve">                         |              |    по ОКПО     |регистрационный номер|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 xml:space="preserve">                         |              |                |(/порядковый номер)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 xml:space="preserve">                         +--------------+----------------+---------------------+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 xml:space="preserve">                         |45            |43433198        |   3279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 xml:space="preserve">                         +--------------+----------------+---------------------+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 xml:space="preserve">         Данные о максимальной доходности по вкладам физических лиц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 xml:space="preserve">                          за январь   месяц 2021 года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 xml:space="preserve"> Полное или сокращенное фирменное наименование кредитной организации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Банк "ТРАСТ" (ПАО)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 xml:space="preserve"> Адрес (место нахождения) кредитной организации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109004, г. Москва, Известковый переулок, д.3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 xml:space="preserve">                                                        Код формы по ОКУД 0409119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Месячная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 xml:space="preserve">              Раздел 1. Данные о максимальной доходности по договорам вклада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 xml:space="preserve">                с физическими лицами в рублях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+---------------------------------------+---------------------------------------+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 Сроки вкладов согласно договорам,     |  Максимальная доходность по вкладам,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 заключенным с физическими лицами      |                процент  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+---------------------------------------+---------------------------------------+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                   1                   |                   2     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+---------------------------------------+---------------------------------------+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|1. До востребования                    |                   0.1   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+---------------------------------------+---------------------------------------+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|2. На срок до 90 дней                  |                   -     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+---------------------------------------+---------------------------------------+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|3. На срок от 91 до 180 дней           |                   -     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+---------------------------------------+---------------------------------------+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|4. На срок от 181 до 1 года            |                   -     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+---------------------------------------+---------------------------------------+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|5. На срок свыше 1 года                |                   -     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+---------------------------------------+---------------------------------------+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 xml:space="preserve">          Раздел 2. Данные о максимальной доходности по договорам вклада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 xml:space="preserve">                   с физическими лицами в долларах США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+---------------------------------------+---------------------------------------+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 Сроки вкладов согласно договорам,     |  Максимальная доходность по вкладам,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 заключенным с физическими лицами      |                процент  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+---------------------------------------+---------------------------------------+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                   1                   |                   2     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+---------------------------------------+---------------------------------------+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|1. До востребования                    |                   -     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+---------------------------------------+---------------------------------------+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|2. На срок до 90 дней                  |                   -     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+---------------------------------------+---------------------------------------+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|3. На срок от 91 до 180 дней           |                   -     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+---------------------------------------+---------------------------------------+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|4. На срок от 181 до 1 года            |                   -     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+---------------------------------------+---------------------------------------+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|5. На срок свыше 1 года                |                   -     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+---------------------------------------+---------------------------------------+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 xml:space="preserve">          Раздел 3. Данные о максимальной доходности по договорам вклада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 xml:space="preserve">                       с физическими лицами в евро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+---------------------------------------+---------------------------------------+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 Сроки вкладов согласно договорам,     |  Максимальная доходность по вкладам,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 заключенным с физическими лицами      |                процент  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+---------------------------------------+---------------------------------------+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                   1                   |                   2     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+---------------------------------------+---------------------------------------+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|1. До востребования                    |                   -     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+---------------------------------------+---------------------------------------+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|2. На срок до 90 дней                  |                   -     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+---------------------------------------+---------------------------------------+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|3. На срок от 91 до 180 дней           |                   -     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+---------------------------------------+---------------------------------------+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lastRenderedPageBreak/>
        <w:t>|4. На срок от 181 до 1 года            |                   -     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+---------------------------------------+---------------------------------------+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|5. На срок свыше 1 года                |                   -     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+---------------------------------------+---------------------------------------+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Раздел 4. Данные о максимальной доходности по договорам вклада с физическими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 xml:space="preserve"> лицами, внесение вкладов по которым удостоверено сберегательным сертификатом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+--------------------+-----------------------------+-----------------------------+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                    |   Максимальная доходность   |   Максимальная доходность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   Валюта вкладов   | по вкладам, удостоверенным  | по вкладам, удостоверенным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|согласно договорам, |сберегательным сертификатом, |сберегательным сертификатом,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   заключенным с    |     условия которого        |     условия которого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 физическими лицами |  предусматривают право      |  не предусматривают право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                    |владельца такого сертификата |владельца такого сертификата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                    |   на получение вклада       |   на получение вклада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                    |   по требованию, процент    |   по требованию, процент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+--------------------+-----------------------------+-----------------------------+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         1          |              2              |              3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+--------------------+-----------------------------+-----------------------------+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|1. В рублях         | -                           |  -            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+--------------------+-----------------------------+-----------------------------+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|2. В долларах США   | -                           |  -            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+--------------------+-----------------------------+-----------------------------+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|3. В евро           | -                           |  -                          |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+--------------------+-----------------------------+-----------------------------+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Член Правления                                      Лерман Ф.А.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Исполнитель          Созинова Е.Ю.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Телефон: (495) 647-90-21 (д</w:t>
      </w:r>
      <w:r w:rsidR="0028238E">
        <w:rPr>
          <w:rFonts w:ascii="Courier New" w:hAnsi="Courier New" w:cs="Courier New"/>
          <w:sz w:val="16"/>
          <w:szCs w:val="16"/>
        </w:rPr>
        <w:t>об</w:t>
      </w:r>
      <w:r w:rsidRPr="003C1648">
        <w:rPr>
          <w:rFonts w:ascii="Courier New" w:hAnsi="Courier New" w:cs="Courier New"/>
          <w:sz w:val="16"/>
          <w:szCs w:val="16"/>
        </w:rPr>
        <w:t>.4</w:t>
      </w:r>
      <w:r w:rsidR="0028238E">
        <w:rPr>
          <w:rFonts w:ascii="Courier New" w:hAnsi="Courier New" w:cs="Courier New"/>
          <w:sz w:val="16"/>
          <w:szCs w:val="16"/>
        </w:rPr>
        <w:t>0-64)</w:t>
      </w:r>
      <w:bookmarkStart w:id="0" w:name="_GoBack"/>
      <w:bookmarkEnd w:id="0"/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 xml:space="preserve">  12.02.2021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Контрольная сумма раздела 1: 629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Контрольная сумма раздела 2: 365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Контрольная сумма раздела 3: 365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Контрольная сумма раздела 4: 600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Версия программы  (.EXE): 28.07.2017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  <w:r w:rsidRPr="003C1648">
        <w:rPr>
          <w:rFonts w:ascii="Courier New" w:hAnsi="Courier New" w:cs="Courier New"/>
          <w:sz w:val="16"/>
          <w:szCs w:val="16"/>
        </w:rPr>
        <w:t>Версия описателей (.PAK): 16.11.2020</w:t>
      </w: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p w:rsidR="001067CD" w:rsidRPr="003C1648" w:rsidRDefault="001067CD" w:rsidP="001067CD">
      <w:pPr>
        <w:pStyle w:val="a3"/>
        <w:rPr>
          <w:rFonts w:ascii="Courier New" w:hAnsi="Courier New" w:cs="Courier New"/>
          <w:sz w:val="16"/>
          <w:szCs w:val="16"/>
        </w:rPr>
      </w:pPr>
    </w:p>
    <w:sectPr w:rsidR="001067CD" w:rsidRPr="003C1648" w:rsidSect="004424D5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3B"/>
    <w:rsid w:val="001067CD"/>
    <w:rsid w:val="0028238E"/>
    <w:rsid w:val="003C1648"/>
    <w:rsid w:val="0048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95548"/>
  <w15:chartTrackingRefBased/>
  <w15:docId w15:val="{C2CA9A9F-0D32-463C-B2B8-1F45FF640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424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4424D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Созинова Елена Юрьевна</dc:creator>
  <cp:keywords/>
  <dc:description/>
  <cp:lastModifiedBy>Созинова Елена Юрьевна</cp:lastModifiedBy>
  <cp:revision>3</cp:revision>
  <dcterms:created xsi:type="dcterms:W3CDTF">2021-02-12T07:54:00Z</dcterms:created>
  <dcterms:modified xsi:type="dcterms:W3CDTF">2021-03-09T07:32:00Z</dcterms:modified>
</cp:coreProperties>
</file>